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552CF">
      <w:pP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附件1</w:t>
      </w:r>
    </w:p>
    <w:p w14:paraId="5CAC5E3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560" w:lineRule="exact"/>
        <w:ind w:left="0" w:firstLine="880" w:firstLineChars="200"/>
        <w:rPr>
          <w:rFonts w:hint="eastAsia" w:ascii="仿宋_GB2312" w:hAnsi="微软雅黑" w:eastAsia="仿宋_GB2312" w:cs="仿宋_GB2312"/>
          <w:color w:val="auto"/>
          <w:spacing w:val="0"/>
          <w:sz w:val="44"/>
          <w:szCs w:val="44"/>
          <w:shd w:val="clear" w:color="auto" w:fill="FFFFFF"/>
          <w:lang w:val="en-US" w:eastAsia="zh-CN" w:bidi="ar-SA"/>
        </w:rPr>
      </w:pPr>
    </w:p>
    <w:p w14:paraId="67BF5713"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w w:val="9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0"/>
          <w:kern w:val="0"/>
          <w:sz w:val="44"/>
          <w:szCs w:val="44"/>
          <w:lang w:val="en-US" w:eastAsia="zh-CN" w:bidi="ar-SA"/>
        </w:rPr>
        <w:t>各县（市、区）、高新区商务主管部门咨询方式</w:t>
      </w:r>
    </w:p>
    <w:p w14:paraId="4D55A1E6">
      <w:pPr>
        <w:pStyle w:val="2"/>
        <w:rPr>
          <w:rFonts w:hint="eastAsia" w:eastAsia="仿宋_GB2312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="1822" w:tblpY="188"/>
        <w:tblOverlap w:val="never"/>
        <w:tblW w:w="8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9"/>
        <w:gridCol w:w="2145"/>
        <w:gridCol w:w="2235"/>
      </w:tblGrid>
      <w:tr w14:paraId="210B9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6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单位名称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C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联系人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6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咨询电话</w:t>
            </w:r>
          </w:p>
        </w:tc>
      </w:tr>
      <w:tr w14:paraId="683B3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8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市中区商务局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F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钱云洁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3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0833-2634257</w:t>
            </w:r>
          </w:p>
        </w:tc>
      </w:tr>
      <w:tr w14:paraId="3A964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A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五通桥区经济和信息化局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8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唐芹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3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0833-3308078</w:t>
            </w:r>
          </w:p>
        </w:tc>
      </w:tr>
      <w:tr w14:paraId="01FA3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3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沙湾区商务局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C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王盼盼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0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0833-3433029</w:t>
            </w:r>
          </w:p>
        </w:tc>
      </w:tr>
      <w:tr w14:paraId="10FEB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7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金口河区经信局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3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江梦雪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8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0833-2712710</w:t>
            </w:r>
          </w:p>
        </w:tc>
      </w:tr>
      <w:tr w14:paraId="79A20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B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峨眉山市商务局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3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徐晨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5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0833-5522944</w:t>
            </w:r>
          </w:p>
        </w:tc>
      </w:tr>
      <w:tr w14:paraId="36147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3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犍为县商务经济合作局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3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4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0833-4283679</w:t>
            </w:r>
          </w:p>
        </w:tc>
      </w:tr>
      <w:tr w14:paraId="303AE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4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井研县商合局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B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袁樱介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6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0833-5718058</w:t>
            </w:r>
          </w:p>
        </w:tc>
      </w:tr>
      <w:tr w14:paraId="5E55D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B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夹江县经合商务局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6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周欢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5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0833-5663668</w:t>
            </w:r>
          </w:p>
        </w:tc>
      </w:tr>
      <w:tr w14:paraId="7A4AC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B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沐川县商务经济合作局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B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刘洪贵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2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0833-4609595</w:t>
            </w:r>
          </w:p>
        </w:tc>
      </w:tr>
      <w:tr w14:paraId="2F649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7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峨边县文广体旅局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C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田儆毅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B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0833-5222230</w:t>
            </w:r>
          </w:p>
        </w:tc>
      </w:tr>
      <w:tr w14:paraId="126E5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D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马边县经济信息化局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1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沙泽高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D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0833-2765615</w:t>
            </w:r>
          </w:p>
        </w:tc>
      </w:tr>
      <w:tr w14:paraId="46E6F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E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高新区产经局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D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熊铭杉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F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0833-2673098</w:t>
            </w:r>
          </w:p>
        </w:tc>
      </w:tr>
      <w:tr w14:paraId="144B9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50C798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8AB1C0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DFD08B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</w:p>
        </w:tc>
      </w:tr>
    </w:tbl>
    <w:p w14:paraId="09D77FA7">
      <w:pPr>
        <w:rPr>
          <w:lang w:val="en-US" w:eastAsia="zh-CN"/>
        </w:rPr>
      </w:pPr>
    </w:p>
    <w:p w14:paraId="218C889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DBkZjNjMjg0NzhjMGUyN2NmY2Q2MTE5ZTIzNjEifQ=="/>
  </w:docVars>
  <w:rsids>
    <w:rsidRoot w:val="052F004D"/>
    <w:rsid w:val="052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widowControl w:val="0"/>
      <w:spacing w:after="0" w:line="540" w:lineRule="exact"/>
      <w:ind w:left="0" w:firstLine="640"/>
      <w:jc w:val="both"/>
    </w:pPr>
    <w:rPr>
      <w:rFonts w:ascii="楷体_GB2312" w:hAnsi="Times New Roman" w:eastAsia="楷体_GB2312" w:cs="Times New Roman"/>
      <w:b/>
      <w:kern w:val="2"/>
      <w:sz w:val="21"/>
      <w:szCs w:val="20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2024-10-15T01:07:00Z</dcterms:created>
  <dc:creator>月牙台</dc:creator>
  <cp:lastModifiedBy>月牙台</cp:lastModifiedBy>
  <dcterms:modified xsi:type="dcterms:W3CDTF">2024-10-15T01:07:42Z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D315CA286F484FD0A882CECC438CF79E_11</vt:lpwstr>
  </property>
</Properties>
</file>